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7C" w:rsidRDefault="005975D6" w:rsidP="005975D6">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5975D6">
        <w:rPr>
          <w:rFonts w:ascii="微软雅黑" w:eastAsia="微软雅黑" w:hAnsi="微软雅黑" w:cs="宋体" w:hint="eastAsia"/>
          <w:b/>
          <w:bCs/>
          <w:color w:val="000000"/>
          <w:kern w:val="36"/>
          <w:sz w:val="30"/>
          <w:szCs w:val="30"/>
        </w:rPr>
        <w:t>2020年度国家自然科学基金委员会与英国皇家学会合作交流</w:t>
      </w:r>
    </w:p>
    <w:p w:rsidR="005975D6" w:rsidRPr="005975D6" w:rsidRDefault="005975D6" w:rsidP="005975D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bookmarkEnd w:id="0"/>
      <w:r w:rsidRPr="005975D6">
        <w:rPr>
          <w:rFonts w:ascii="微软雅黑" w:eastAsia="微软雅黑" w:hAnsi="微软雅黑" w:cs="宋体" w:hint="eastAsia"/>
          <w:b/>
          <w:bCs/>
          <w:color w:val="000000"/>
          <w:kern w:val="36"/>
          <w:sz w:val="30"/>
          <w:szCs w:val="30"/>
        </w:rPr>
        <w:t>项目指南</w:t>
      </w:r>
    </w:p>
    <w:p w:rsidR="005975D6" w:rsidRPr="005975D6" w:rsidRDefault="005975D6" w:rsidP="005975D6">
      <w:pPr>
        <w:widowControl/>
        <w:shd w:val="clear" w:color="auto" w:fill="FFFFFF"/>
        <w:spacing w:line="450" w:lineRule="atLeast"/>
        <w:jc w:val="center"/>
        <w:rPr>
          <w:rFonts w:ascii="微软雅黑" w:eastAsia="微软雅黑" w:hAnsi="微软雅黑" w:cs="宋体"/>
          <w:color w:val="000000"/>
          <w:kern w:val="0"/>
          <w:sz w:val="18"/>
          <w:szCs w:val="18"/>
        </w:rPr>
      </w:pPr>
      <w:r w:rsidRPr="005975D6">
        <w:rPr>
          <w:rFonts w:ascii="微软雅黑" w:eastAsia="微软雅黑" w:hAnsi="微软雅黑" w:cs="宋体" w:hint="eastAsia"/>
          <w:color w:val="000000"/>
          <w:kern w:val="0"/>
          <w:sz w:val="18"/>
          <w:szCs w:val="18"/>
        </w:rPr>
        <w:t>日期 2019-08-09　  来源：国际合作局　  作者：</w:t>
      </w:r>
      <w:proofErr w:type="gramStart"/>
      <w:r w:rsidRPr="005975D6">
        <w:rPr>
          <w:rFonts w:ascii="微软雅黑" w:eastAsia="微软雅黑" w:hAnsi="微软雅黑" w:cs="宋体" w:hint="eastAsia"/>
          <w:color w:val="000000"/>
          <w:kern w:val="0"/>
          <w:sz w:val="18"/>
          <w:szCs w:val="18"/>
        </w:rPr>
        <w:t>申洁</w:t>
      </w:r>
      <w:proofErr w:type="gramEnd"/>
      <w:r w:rsidRPr="005975D6">
        <w:rPr>
          <w:rFonts w:ascii="微软雅黑" w:eastAsia="微软雅黑" w:hAnsi="微软雅黑" w:cs="宋体" w:hint="eastAsia"/>
          <w:color w:val="000000"/>
          <w:kern w:val="0"/>
          <w:sz w:val="18"/>
          <w:szCs w:val="18"/>
        </w:rPr>
        <w:t xml:space="preserve">　 【</w:t>
      </w:r>
      <w:hyperlink r:id="rId7" w:history="1">
        <w:r w:rsidRPr="005975D6">
          <w:rPr>
            <w:rFonts w:ascii="微软雅黑" w:eastAsia="微软雅黑" w:hAnsi="微软雅黑" w:cs="宋体" w:hint="eastAsia"/>
            <w:color w:val="333333"/>
            <w:kern w:val="0"/>
            <w:sz w:val="18"/>
            <w:szCs w:val="18"/>
          </w:rPr>
          <w:t>大</w:t>
        </w:r>
      </w:hyperlink>
      <w:r w:rsidRPr="005975D6">
        <w:rPr>
          <w:rFonts w:ascii="微软雅黑" w:eastAsia="微软雅黑" w:hAnsi="微软雅黑" w:cs="宋体" w:hint="eastAsia"/>
          <w:color w:val="000000"/>
          <w:kern w:val="0"/>
          <w:sz w:val="18"/>
          <w:szCs w:val="18"/>
        </w:rPr>
        <w:t> </w:t>
      </w:r>
      <w:hyperlink r:id="rId8" w:history="1">
        <w:r w:rsidRPr="005975D6">
          <w:rPr>
            <w:rFonts w:ascii="微软雅黑" w:eastAsia="微软雅黑" w:hAnsi="微软雅黑" w:cs="宋体" w:hint="eastAsia"/>
            <w:color w:val="333333"/>
            <w:kern w:val="0"/>
            <w:sz w:val="18"/>
            <w:szCs w:val="18"/>
          </w:rPr>
          <w:t>中</w:t>
        </w:r>
      </w:hyperlink>
      <w:r w:rsidRPr="005975D6">
        <w:rPr>
          <w:rFonts w:ascii="微软雅黑" w:eastAsia="微软雅黑" w:hAnsi="微软雅黑" w:cs="宋体" w:hint="eastAsia"/>
          <w:color w:val="000000"/>
          <w:kern w:val="0"/>
          <w:sz w:val="18"/>
          <w:szCs w:val="18"/>
        </w:rPr>
        <w:t> </w:t>
      </w:r>
      <w:hyperlink r:id="rId9" w:history="1">
        <w:r w:rsidRPr="005975D6">
          <w:rPr>
            <w:rFonts w:ascii="微软雅黑" w:eastAsia="微软雅黑" w:hAnsi="微软雅黑" w:cs="宋体" w:hint="eastAsia"/>
            <w:color w:val="333333"/>
            <w:kern w:val="0"/>
            <w:sz w:val="18"/>
            <w:szCs w:val="18"/>
          </w:rPr>
          <w:t>小</w:t>
        </w:r>
      </w:hyperlink>
      <w:r w:rsidRPr="005975D6">
        <w:rPr>
          <w:rFonts w:ascii="微软雅黑" w:eastAsia="微软雅黑" w:hAnsi="微软雅黑" w:cs="宋体" w:hint="eastAsia"/>
          <w:color w:val="000000"/>
          <w:kern w:val="0"/>
          <w:sz w:val="18"/>
          <w:szCs w:val="18"/>
        </w:rPr>
        <w:t>】　  【</w:t>
      </w:r>
      <w:hyperlink r:id="rId10" w:history="1">
        <w:r w:rsidRPr="005975D6">
          <w:rPr>
            <w:rFonts w:ascii="微软雅黑" w:eastAsia="微软雅黑" w:hAnsi="微软雅黑" w:cs="宋体" w:hint="eastAsia"/>
            <w:color w:val="333333"/>
            <w:kern w:val="0"/>
            <w:sz w:val="18"/>
            <w:szCs w:val="18"/>
          </w:rPr>
          <w:t>打印</w:t>
        </w:r>
      </w:hyperlink>
      <w:r w:rsidRPr="005975D6">
        <w:rPr>
          <w:rFonts w:ascii="微软雅黑" w:eastAsia="微软雅黑" w:hAnsi="微软雅黑" w:cs="宋体" w:hint="eastAsia"/>
          <w:color w:val="000000"/>
          <w:kern w:val="0"/>
          <w:sz w:val="18"/>
          <w:szCs w:val="18"/>
        </w:rPr>
        <w:t>】　  【</w:t>
      </w:r>
      <w:hyperlink r:id="rId11" w:history="1">
        <w:r w:rsidRPr="005975D6">
          <w:rPr>
            <w:rFonts w:ascii="微软雅黑" w:eastAsia="微软雅黑" w:hAnsi="微软雅黑" w:cs="宋体" w:hint="eastAsia"/>
            <w:color w:val="333333"/>
            <w:kern w:val="0"/>
            <w:sz w:val="18"/>
            <w:szCs w:val="18"/>
          </w:rPr>
          <w:t>关闭</w:t>
        </w:r>
      </w:hyperlink>
      <w:r w:rsidRPr="005975D6">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5975D6" w:rsidRPr="005975D6" w:rsidTr="005975D6">
        <w:trPr>
          <w:trHeight w:val="150"/>
          <w:tblCellSpacing w:w="0" w:type="dxa"/>
        </w:trPr>
        <w:tc>
          <w:tcPr>
            <w:tcW w:w="0" w:type="auto"/>
            <w:vAlign w:val="center"/>
            <w:hideMark/>
          </w:tcPr>
          <w:p w:rsidR="005975D6" w:rsidRPr="005975D6" w:rsidRDefault="005975D6" w:rsidP="005975D6">
            <w:pPr>
              <w:widowControl/>
              <w:jc w:val="left"/>
              <w:rPr>
                <w:rFonts w:ascii="宋体" w:eastAsia="宋体" w:hAnsi="宋体" w:cs="宋体"/>
                <w:kern w:val="0"/>
                <w:sz w:val="16"/>
                <w:szCs w:val="24"/>
              </w:rPr>
            </w:pPr>
          </w:p>
        </w:tc>
      </w:tr>
      <w:tr w:rsidR="005975D6" w:rsidRPr="005975D6" w:rsidTr="005975D6">
        <w:trPr>
          <w:tblCellSpacing w:w="0" w:type="dxa"/>
        </w:trPr>
        <w:tc>
          <w:tcPr>
            <w:tcW w:w="0" w:type="auto"/>
            <w:vAlign w:val="center"/>
            <w:hideMark/>
          </w:tcPr>
          <w:p w:rsidR="005975D6" w:rsidRPr="005975D6" w:rsidRDefault="005975D6" w:rsidP="005975D6">
            <w:pPr>
              <w:widowControl/>
              <w:jc w:val="center"/>
              <w:rPr>
                <w:rFonts w:ascii="宋体" w:eastAsia="宋体" w:hAnsi="宋体" w:cs="宋体"/>
                <w:kern w:val="0"/>
                <w:sz w:val="24"/>
                <w:szCs w:val="24"/>
              </w:rPr>
            </w:pPr>
          </w:p>
        </w:tc>
      </w:tr>
    </w:tbl>
    <w:p w:rsidR="005975D6" w:rsidRPr="005975D6" w:rsidRDefault="005975D6" w:rsidP="005975D6">
      <w:pPr>
        <w:widowControl/>
        <w:shd w:val="clear" w:color="auto" w:fill="FFFFFF"/>
        <w:spacing w:before="150" w:after="150" w:line="390" w:lineRule="atLeast"/>
        <w:rPr>
          <w:rFonts w:ascii="宋体" w:eastAsia="宋体" w:hAnsi="宋体" w:cs="宋体"/>
          <w:kern w:val="0"/>
          <w:sz w:val="24"/>
          <w:szCs w:val="24"/>
        </w:rPr>
      </w:pPr>
      <w:r w:rsidRPr="005975D6">
        <w:rPr>
          <w:rFonts w:ascii="微软雅黑" w:eastAsia="微软雅黑" w:hAnsi="微软雅黑" w:cs="宋体" w:hint="eastAsia"/>
          <w:color w:val="000000"/>
          <w:kern w:val="0"/>
          <w:sz w:val="20"/>
          <w:szCs w:val="20"/>
        </w:rPr>
        <w:t xml:space="preserve">　　根据国家自然科学基金委员会（NSFC）与英国皇家学会（RS）的科技合作谅解备忘录，双方每年共同资助中英科研人员之间的合作交流项目。</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w:t>
      </w:r>
      <w:r w:rsidRPr="005975D6">
        <w:rPr>
          <w:rFonts w:ascii="微软雅黑" w:eastAsia="微软雅黑" w:hAnsi="微软雅黑" w:cs="宋体" w:hint="eastAsia"/>
          <w:b/>
          <w:bCs/>
          <w:color w:val="000000"/>
          <w:kern w:val="0"/>
          <w:sz w:val="20"/>
          <w:szCs w:val="20"/>
        </w:rPr>
        <w:t>一、项目说明</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（一）资助领域</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w:t>
      </w:r>
      <w:proofErr w:type="gramStart"/>
      <w:r w:rsidRPr="005975D6">
        <w:rPr>
          <w:rFonts w:ascii="微软雅黑" w:eastAsia="微软雅黑" w:hAnsi="微软雅黑" w:cs="宋体" w:hint="eastAsia"/>
          <w:color w:val="000000"/>
          <w:kern w:val="0"/>
          <w:sz w:val="20"/>
          <w:szCs w:val="20"/>
        </w:rPr>
        <w:t>无领域</w:t>
      </w:r>
      <w:proofErr w:type="gramEnd"/>
      <w:r w:rsidRPr="005975D6">
        <w:rPr>
          <w:rFonts w:ascii="微软雅黑" w:eastAsia="微软雅黑" w:hAnsi="微软雅黑" w:cs="宋体" w:hint="eastAsia"/>
          <w:color w:val="000000"/>
          <w:kern w:val="0"/>
          <w:sz w:val="20"/>
          <w:szCs w:val="20"/>
        </w:rPr>
        <w:t>限制。</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（二）资助强度</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中方资助强度为不超过10万元/项。英方资助强度为不超过1.2万英镑/项。</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（三）资助内容</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中英两国科研人员交流互访所需的国际旅费、住宿费、伙食费、城市间交通费等。</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（四）项目执行期</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2年（2020年4月至2022年3月）。</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w:t>
      </w:r>
      <w:r w:rsidRPr="005975D6">
        <w:rPr>
          <w:rFonts w:ascii="微软雅黑" w:eastAsia="微软雅黑" w:hAnsi="微软雅黑" w:cs="宋体" w:hint="eastAsia"/>
          <w:b/>
          <w:bCs/>
          <w:color w:val="000000"/>
          <w:kern w:val="0"/>
          <w:sz w:val="20"/>
          <w:szCs w:val="20"/>
        </w:rPr>
        <w:t>二、申请资格</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（一）中方申请人须是2020年12月31日（含）以后结题的3年期（含）以上国家自然科学基金在</w:t>
      </w:r>
      <w:proofErr w:type="gramStart"/>
      <w:r w:rsidRPr="005975D6">
        <w:rPr>
          <w:rFonts w:ascii="微软雅黑" w:eastAsia="微软雅黑" w:hAnsi="微软雅黑" w:cs="宋体" w:hint="eastAsia"/>
          <w:color w:val="000000"/>
          <w:kern w:val="0"/>
          <w:sz w:val="20"/>
          <w:szCs w:val="20"/>
        </w:rPr>
        <w:t>研</w:t>
      </w:r>
      <w:proofErr w:type="gramEnd"/>
      <w:r w:rsidRPr="005975D6">
        <w:rPr>
          <w:rFonts w:ascii="微软雅黑" w:eastAsia="微软雅黑" w:hAnsi="微软雅黑" w:cs="宋体" w:hint="eastAsia"/>
          <w:color w:val="000000"/>
          <w:kern w:val="0"/>
          <w:sz w:val="20"/>
          <w:szCs w:val="20"/>
        </w:rPr>
        <w:t>项目的主持人或主要参与人，合作交流应密切围绕所依托在</w:t>
      </w:r>
      <w:proofErr w:type="gramStart"/>
      <w:r w:rsidRPr="005975D6">
        <w:rPr>
          <w:rFonts w:ascii="微软雅黑" w:eastAsia="微软雅黑" w:hAnsi="微软雅黑" w:cs="宋体" w:hint="eastAsia"/>
          <w:color w:val="000000"/>
          <w:kern w:val="0"/>
          <w:sz w:val="20"/>
          <w:szCs w:val="20"/>
        </w:rPr>
        <w:t>研</w:t>
      </w:r>
      <w:proofErr w:type="gramEnd"/>
      <w:r w:rsidRPr="005975D6">
        <w:rPr>
          <w:rFonts w:ascii="微软雅黑" w:eastAsia="微软雅黑" w:hAnsi="微软雅黑" w:cs="宋体" w:hint="eastAsia"/>
          <w:color w:val="000000"/>
          <w:kern w:val="0"/>
          <w:sz w:val="20"/>
          <w:szCs w:val="20"/>
        </w:rPr>
        <w:t>基金项目的研究内容。其他关于申请资格的说明见《2019年度国家自然科学基金项目指南》。</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lastRenderedPageBreak/>
        <w:t xml:space="preserve">　　（二）中英双方申请人需分别向国家自然科学基金委员会（NSFC）和英国皇家学会（RS）递交项目申请，单方申请将不予受理。英方申请指南详见：</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https://royalsociety.org/grants-schemes-awards/grants/international-exchanges/。</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w:t>
      </w:r>
      <w:r w:rsidRPr="005975D6">
        <w:rPr>
          <w:rFonts w:ascii="微软雅黑" w:eastAsia="微软雅黑" w:hAnsi="微软雅黑" w:cs="宋体" w:hint="eastAsia"/>
          <w:b/>
          <w:bCs/>
          <w:color w:val="000000"/>
          <w:kern w:val="0"/>
          <w:sz w:val="20"/>
          <w:szCs w:val="20"/>
        </w:rPr>
        <w:t>三、限</w:t>
      </w:r>
      <w:proofErr w:type="gramStart"/>
      <w:r w:rsidRPr="005975D6">
        <w:rPr>
          <w:rFonts w:ascii="微软雅黑" w:eastAsia="微软雅黑" w:hAnsi="微软雅黑" w:cs="宋体" w:hint="eastAsia"/>
          <w:b/>
          <w:bCs/>
          <w:color w:val="000000"/>
          <w:kern w:val="0"/>
          <w:sz w:val="20"/>
          <w:szCs w:val="20"/>
        </w:rPr>
        <w:t>项申请</w:t>
      </w:r>
      <w:proofErr w:type="gramEnd"/>
      <w:r w:rsidRPr="005975D6">
        <w:rPr>
          <w:rFonts w:ascii="微软雅黑" w:eastAsia="微软雅黑" w:hAnsi="微软雅黑" w:cs="宋体" w:hint="eastAsia"/>
          <w:b/>
          <w:bCs/>
          <w:color w:val="000000"/>
          <w:kern w:val="0"/>
          <w:sz w:val="20"/>
          <w:szCs w:val="20"/>
        </w:rPr>
        <w:t>规定</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（一）本项目属于国际（地区）合作交流项目，不受“高级专业技术职务（职称）人员申请和正在承担的项目总数限为3项”规定的限制。</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（二）不受“申请人同年只能申请1项同类型项目”规定的限制。</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（三）更多关于限项规定的说明，请见《2019年度国家自然科学基金项目指南》。</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w:t>
      </w:r>
      <w:r w:rsidRPr="005975D6">
        <w:rPr>
          <w:rFonts w:ascii="微软雅黑" w:eastAsia="微软雅黑" w:hAnsi="微软雅黑" w:cs="宋体" w:hint="eastAsia"/>
          <w:b/>
          <w:bCs/>
          <w:color w:val="000000"/>
          <w:kern w:val="0"/>
          <w:sz w:val="20"/>
          <w:szCs w:val="20"/>
        </w:rPr>
        <w:t>四、申报要求</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（一）国家自然科学基金在线填报路径</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5975D6">
        <w:rPr>
          <w:rFonts w:ascii="微软雅黑" w:eastAsia="微软雅黑" w:hAnsi="微软雅黑" w:cs="宋体" w:hint="eastAsia"/>
          <w:color w:val="000000"/>
          <w:kern w:val="0"/>
          <w:sz w:val="20"/>
          <w:szCs w:val="20"/>
        </w:rPr>
        <w:t>左侧+</w:t>
      </w:r>
      <w:proofErr w:type="gramEnd"/>
      <w:r w:rsidRPr="005975D6">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号或者右侧“展开”按钮，展开下拉菜单；点击“合作交流（组织间协议项目）”右侧的“填写申请”按钮，进入选择“合作协议”界面，在下拉菜单中选择“NSFC-RS（中英）”，然后按系统要求输入依托在</w:t>
      </w:r>
      <w:proofErr w:type="gramStart"/>
      <w:r w:rsidRPr="005975D6">
        <w:rPr>
          <w:rFonts w:ascii="微软雅黑" w:eastAsia="微软雅黑" w:hAnsi="微软雅黑" w:cs="宋体" w:hint="eastAsia"/>
          <w:color w:val="000000"/>
          <w:kern w:val="0"/>
          <w:sz w:val="20"/>
          <w:szCs w:val="20"/>
        </w:rPr>
        <w:t>研</w:t>
      </w:r>
      <w:proofErr w:type="gramEnd"/>
      <w:r w:rsidRPr="005975D6">
        <w:rPr>
          <w:rFonts w:ascii="微软雅黑" w:eastAsia="微软雅黑" w:hAnsi="微软雅黑" w:cs="宋体" w:hint="eastAsia"/>
          <w:color w:val="000000"/>
          <w:kern w:val="0"/>
          <w:sz w:val="20"/>
          <w:szCs w:val="20"/>
        </w:rPr>
        <w:t>基金项目的批准号，通过资格认证后即进入具体申请书填写界面。</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（二）在线提交附件材料</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lastRenderedPageBreak/>
        <w:t xml:space="preserve">　　1．英方申请人及参与人简历；</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2. 合作协议（</w:t>
      </w:r>
      <w:r w:rsidRPr="005975D6">
        <w:rPr>
          <w:rFonts w:ascii="微软雅黑" w:eastAsia="微软雅黑" w:hAnsi="微软雅黑" w:cs="宋体" w:hint="eastAsia"/>
          <w:b/>
          <w:bCs/>
          <w:color w:val="000000"/>
          <w:kern w:val="0"/>
          <w:sz w:val="20"/>
          <w:szCs w:val="20"/>
        </w:rPr>
        <w:t>协议模板见附件</w:t>
      </w:r>
      <w:r w:rsidRPr="005975D6">
        <w:rPr>
          <w:rFonts w:ascii="微软雅黑" w:eastAsia="微软雅黑" w:hAnsi="微软雅黑" w:cs="宋体" w:hint="eastAsia"/>
          <w:color w:val="000000"/>
          <w:kern w:val="0"/>
          <w:sz w:val="20"/>
          <w:szCs w:val="20"/>
        </w:rPr>
        <w:t>）。中英双方申请人须就合作内容、交流计划及知识产权等问题达成一致，并签署合作交流协议。</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（三）申请书填写说明</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1. 中英双方申请书中的英文项目名称、双方依托单位和双方项目负责人（默认为“中方人信息”栏目和“境外合作人员”栏目的第一人）应严格一致。</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2. “项目执行计划”应按照交流年度，详细</w:t>
      </w:r>
      <w:proofErr w:type="gramStart"/>
      <w:r w:rsidRPr="005975D6">
        <w:rPr>
          <w:rFonts w:ascii="微软雅黑" w:eastAsia="微软雅黑" w:hAnsi="微软雅黑" w:cs="宋体" w:hint="eastAsia"/>
          <w:color w:val="000000"/>
          <w:kern w:val="0"/>
          <w:sz w:val="20"/>
          <w:szCs w:val="20"/>
        </w:rPr>
        <w:t>列出列出</w:t>
      </w:r>
      <w:proofErr w:type="gramEnd"/>
      <w:r w:rsidRPr="005975D6">
        <w:rPr>
          <w:rFonts w:ascii="微软雅黑" w:eastAsia="微软雅黑" w:hAnsi="微软雅黑" w:cs="宋体" w:hint="eastAsia"/>
          <w:color w:val="000000"/>
          <w:kern w:val="0"/>
          <w:sz w:val="20"/>
          <w:szCs w:val="20"/>
        </w:rPr>
        <w:t>出访及来访人次数、出访及来访日期和</w:t>
      </w:r>
      <w:proofErr w:type="gramStart"/>
      <w:r w:rsidRPr="005975D6">
        <w:rPr>
          <w:rFonts w:ascii="微软雅黑" w:eastAsia="微软雅黑" w:hAnsi="微软雅黑" w:cs="宋体" w:hint="eastAsia"/>
          <w:color w:val="000000"/>
          <w:kern w:val="0"/>
          <w:sz w:val="20"/>
          <w:szCs w:val="20"/>
        </w:rPr>
        <w:t>拟开展</w:t>
      </w:r>
      <w:proofErr w:type="gramEnd"/>
      <w:r w:rsidRPr="005975D6">
        <w:rPr>
          <w:rFonts w:ascii="微软雅黑" w:eastAsia="微软雅黑" w:hAnsi="微软雅黑" w:cs="宋体" w:hint="eastAsia"/>
          <w:color w:val="000000"/>
          <w:kern w:val="0"/>
          <w:sz w:val="20"/>
          <w:szCs w:val="20"/>
        </w:rPr>
        <w:t>的研究工作内容。出访人员必须是所依托在</w:t>
      </w:r>
      <w:proofErr w:type="gramStart"/>
      <w:r w:rsidRPr="005975D6">
        <w:rPr>
          <w:rFonts w:ascii="微软雅黑" w:eastAsia="微软雅黑" w:hAnsi="微软雅黑" w:cs="宋体" w:hint="eastAsia"/>
          <w:color w:val="000000"/>
          <w:kern w:val="0"/>
          <w:sz w:val="20"/>
          <w:szCs w:val="20"/>
        </w:rPr>
        <w:t>研</w:t>
      </w:r>
      <w:proofErr w:type="gramEnd"/>
      <w:r w:rsidRPr="005975D6">
        <w:rPr>
          <w:rFonts w:ascii="微软雅黑" w:eastAsia="微软雅黑" w:hAnsi="微软雅黑" w:cs="宋体" w:hint="eastAsia"/>
          <w:color w:val="000000"/>
          <w:kern w:val="0"/>
          <w:sz w:val="20"/>
          <w:szCs w:val="20"/>
        </w:rPr>
        <w:t>基金项目课题组成员，不包括学生（可包括在职</w:t>
      </w:r>
      <w:proofErr w:type="gramStart"/>
      <w:r w:rsidRPr="005975D6">
        <w:rPr>
          <w:rFonts w:ascii="微软雅黑" w:eastAsia="微软雅黑" w:hAnsi="微软雅黑" w:cs="宋体" w:hint="eastAsia"/>
          <w:color w:val="000000"/>
          <w:kern w:val="0"/>
          <w:sz w:val="20"/>
          <w:szCs w:val="20"/>
        </w:rPr>
        <w:t>硕</w:t>
      </w:r>
      <w:proofErr w:type="gramEnd"/>
      <w:r w:rsidRPr="005975D6">
        <w:rPr>
          <w:rFonts w:ascii="微软雅黑" w:eastAsia="微软雅黑" w:hAnsi="微软雅黑" w:cs="宋体" w:hint="eastAsia"/>
          <w:color w:val="000000"/>
          <w:kern w:val="0"/>
          <w:sz w:val="20"/>
          <w:szCs w:val="20"/>
        </w:rPr>
        <w:t>博士研究生）。</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3. “经费预算表”仅填写第5项“差旅/会议/国际合作与交流费”，本项目无间接费用。</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4. “预算说明书”应按照“项目执行计划”的内容，</w:t>
      </w:r>
      <w:proofErr w:type="gramStart"/>
      <w:r w:rsidRPr="005975D6">
        <w:rPr>
          <w:rFonts w:ascii="微软雅黑" w:eastAsia="微软雅黑" w:hAnsi="微软雅黑" w:cs="宋体" w:hint="eastAsia"/>
          <w:color w:val="000000"/>
          <w:kern w:val="0"/>
          <w:sz w:val="20"/>
          <w:szCs w:val="20"/>
        </w:rPr>
        <w:t>按交流</w:t>
      </w:r>
      <w:proofErr w:type="gramEnd"/>
      <w:r w:rsidRPr="005975D6">
        <w:rPr>
          <w:rFonts w:ascii="微软雅黑" w:eastAsia="微软雅黑" w:hAnsi="微软雅黑" w:cs="宋体" w:hint="eastAsia"/>
          <w:color w:val="000000"/>
          <w:kern w:val="0"/>
          <w:sz w:val="20"/>
          <w:szCs w:val="20"/>
        </w:rPr>
        <w:t>年度为出访人员的国际旅费、来访人员的住宿费、伙食费，以及城市间交通费制定详细预算。</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（四）报送材料</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参与人签字、依托单位及合作单位盖章确认后，寄送1份至国家自然科学基金委员会项目材料接收组（地址：北京市海淀区双清路83号101房间，邮编100085，电话：010-62328591）。欧洲处不直接接收项目申请材料。</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（五）接收时间</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lastRenderedPageBreak/>
        <w:t xml:space="preserve">　　ISIS系统在线申报接收期为2019年8月7日至2019年9月25日16时（北京时间）。纸质材料集中接收期为2019年9月17日至2019年9月25日，纸质文件的邮寄以邮戳为准。公共节假日期内不予接受。</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注：请申请人严格遵照本项目指南的各项要求填报申请，不符合上述要求的申请视为无效申请，如有疑问，请致电欧洲处询问。</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w:t>
      </w:r>
      <w:r w:rsidRPr="005975D6">
        <w:rPr>
          <w:rFonts w:ascii="微软雅黑" w:eastAsia="微软雅黑" w:hAnsi="微软雅黑" w:cs="宋体" w:hint="eastAsia"/>
          <w:b/>
          <w:bCs/>
          <w:color w:val="000000"/>
          <w:kern w:val="0"/>
          <w:sz w:val="20"/>
          <w:szCs w:val="20"/>
        </w:rPr>
        <w:t>五、项目联系人</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中方联系人：申 洁</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电话：010-62327017</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Email：shenjie@nsfc.gov.cn</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电话：010-62317474</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英方联系人：Lorraine Emmanuel</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Email:international.exchanges@royalsociety.org</w:t>
      </w:r>
    </w:p>
    <w:p w:rsidR="005975D6" w:rsidRPr="005975D6" w:rsidRDefault="005975D6" w:rsidP="005975D6">
      <w:pPr>
        <w:widowControl/>
        <w:shd w:val="clear" w:color="auto" w:fill="FFFFFF"/>
        <w:spacing w:before="150" w:after="150" w:line="390" w:lineRule="atLeas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 xml:space="preserve">　　</w:t>
      </w:r>
      <w:hyperlink r:id="rId12" w:tgtFrame="_blank" w:history="1">
        <w:r w:rsidRPr="005975D6">
          <w:rPr>
            <w:rFonts w:ascii="微软雅黑" w:eastAsia="微软雅黑" w:hAnsi="微软雅黑" w:cs="宋体" w:hint="eastAsia"/>
            <w:color w:val="0070C0"/>
            <w:kern w:val="0"/>
            <w:sz w:val="20"/>
            <w:szCs w:val="20"/>
            <w:u w:val="single"/>
          </w:rPr>
          <w:t>附件：合作协议模板</w:t>
        </w:r>
      </w:hyperlink>
    </w:p>
    <w:p w:rsidR="005975D6" w:rsidRPr="005975D6" w:rsidRDefault="005975D6" w:rsidP="005975D6">
      <w:pPr>
        <w:widowControl/>
        <w:shd w:val="clear" w:color="auto" w:fill="FFFFFF"/>
        <w:spacing w:before="150" w:after="150" w:line="390" w:lineRule="atLeast"/>
        <w:jc w:val="righ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国家自然科学基金委员会</w:t>
      </w:r>
    </w:p>
    <w:p w:rsidR="005975D6" w:rsidRPr="005975D6" w:rsidRDefault="005975D6" w:rsidP="005975D6">
      <w:pPr>
        <w:widowControl/>
        <w:shd w:val="clear" w:color="auto" w:fill="FFFFFF"/>
        <w:spacing w:before="150" w:after="150" w:line="390" w:lineRule="atLeast"/>
        <w:jc w:val="righ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国际合作局</w:t>
      </w:r>
    </w:p>
    <w:p w:rsidR="005975D6" w:rsidRPr="005975D6" w:rsidRDefault="005975D6" w:rsidP="005975D6">
      <w:pPr>
        <w:widowControl/>
        <w:shd w:val="clear" w:color="auto" w:fill="FFFFFF"/>
        <w:spacing w:before="150" w:after="150" w:line="390" w:lineRule="atLeast"/>
        <w:jc w:val="right"/>
        <w:rPr>
          <w:rFonts w:ascii="微软雅黑" w:eastAsia="微软雅黑" w:hAnsi="微软雅黑" w:cs="宋体"/>
          <w:color w:val="000000"/>
          <w:kern w:val="0"/>
          <w:sz w:val="20"/>
          <w:szCs w:val="20"/>
        </w:rPr>
      </w:pPr>
      <w:r w:rsidRPr="005975D6">
        <w:rPr>
          <w:rFonts w:ascii="微软雅黑" w:eastAsia="微软雅黑" w:hAnsi="微软雅黑" w:cs="宋体" w:hint="eastAsia"/>
          <w:color w:val="000000"/>
          <w:kern w:val="0"/>
          <w:sz w:val="20"/>
          <w:szCs w:val="20"/>
        </w:rPr>
        <w:t>2019年8月7日</w:t>
      </w:r>
    </w:p>
    <w:p w:rsidR="00A833FC" w:rsidRDefault="00A833FC"/>
    <w:sectPr w:rsidR="00A833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61" w:rsidRDefault="00B56161" w:rsidP="005975D6">
      <w:r>
        <w:separator/>
      </w:r>
    </w:p>
  </w:endnote>
  <w:endnote w:type="continuationSeparator" w:id="0">
    <w:p w:rsidR="00B56161" w:rsidRDefault="00B56161" w:rsidP="0059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61" w:rsidRDefault="00B56161" w:rsidP="005975D6">
      <w:r>
        <w:separator/>
      </w:r>
    </w:p>
  </w:footnote>
  <w:footnote w:type="continuationSeparator" w:id="0">
    <w:p w:rsidR="00B56161" w:rsidRDefault="00B56161" w:rsidP="00597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55"/>
    <w:rsid w:val="0010697C"/>
    <w:rsid w:val="005975D6"/>
    <w:rsid w:val="00A833FC"/>
    <w:rsid w:val="00B56161"/>
    <w:rsid w:val="00C9541D"/>
    <w:rsid w:val="00DA6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975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75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75D6"/>
    <w:rPr>
      <w:sz w:val="18"/>
      <w:szCs w:val="18"/>
    </w:rPr>
  </w:style>
  <w:style w:type="paragraph" w:styleId="a4">
    <w:name w:val="footer"/>
    <w:basedOn w:val="a"/>
    <w:link w:val="Char0"/>
    <w:uiPriority w:val="99"/>
    <w:unhideWhenUsed/>
    <w:rsid w:val="005975D6"/>
    <w:pPr>
      <w:tabs>
        <w:tab w:val="center" w:pos="4153"/>
        <w:tab w:val="right" w:pos="8306"/>
      </w:tabs>
      <w:snapToGrid w:val="0"/>
      <w:jc w:val="left"/>
    </w:pPr>
    <w:rPr>
      <w:sz w:val="18"/>
      <w:szCs w:val="18"/>
    </w:rPr>
  </w:style>
  <w:style w:type="character" w:customStyle="1" w:styleId="Char0">
    <w:name w:val="页脚 Char"/>
    <w:basedOn w:val="a0"/>
    <w:link w:val="a4"/>
    <w:uiPriority w:val="99"/>
    <w:rsid w:val="005975D6"/>
    <w:rPr>
      <w:sz w:val="18"/>
      <w:szCs w:val="18"/>
    </w:rPr>
  </w:style>
  <w:style w:type="character" w:customStyle="1" w:styleId="1Char">
    <w:name w:val="标题 1 Char"/>
    <w:basedOn w:val="a0"/>
    <w:link w:val="1"/>
    <w:uiPriority w:val="9"/>
    <w:rsid w:val="005975D6"/>
    <w:rPr>
      <w:rFonts w:ascii="宋体" w:eastAsia="宋体" w:hAnsi="宋体" w:cs="宋体"/>
      <w:b/>
      <w:bCs/>
      <w:kern w:val="36"/>
      <w:sz w:val="48"/>
      <w:szCs w:val="48"/>
    </w:rPr>
  </w:style>
  <w:style w:type="character" w:styleId="a5">
    <w:name w:val="Hyperlink"/>
    <w:basedOn w:val="a0"/>
    <w:uiPriority w:val="99"/>
    <w:semiHidden/>
    <w:unhideWhenUsed/>
    <w:rsid w:val="005975D6"/>
    <w:rPr>
      <w:color w:val="0000FF"/>
      <w:u w:val="single"/>
    </w:rPr>
  </w:style>
  <w:style w:type="character" w:customStyle="1" w:styleId="normal105">
    <w:name w:val="normal105"/>
    <w:basedOn w:val="a0"/>
    <w:rsid w:val="005975D6"/>
  </w:style>
  <w:style w:type="paragraph" w:styleId="a6">
    <w:name w:val="Normal (Web)"/>
    <w:basedOn w:val="a"/>
    <w:uiPriority w:val="99"/>
    <w:semiHidden/>
    <w:unhideWhenUsed/>
    <w:rsid w:val="005975D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975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75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75D6"/>
    <w:rPr>
      <w:sz w:val="18"/>
      <w:szCs w:val="18"/>
    </w:rPr>
  </w:style>
  <w:style w:type="paragraph" w:styleId="a4">
    <w:name w:val="footer"/>
    <w:basedOn w:val="a"/>
    <w:link w:val="Char0"/>
    <w:uiPriority w:val="99"/>
    <w:unhideWhenUsed/>
    <w:rsid w:val="005975D6"/>
    <w:pPr>
      <w:tabs>
        <w:tab w:val="center" w:pos="4153"/>
        <w:tab w:val="right" w:pos="8306"/>
      </w:tabs>
      <w:snapToGrid w:val="0"/>
      <w:jc w:val="left"/>
    </w:pPr>
    <w:rPr>
      <w:sz w:val="18"/>
      <w:szCs w:val="18"/>
    </w:rPr>
  </w:style>
  <w:style w:type="character" w:customStyle="1" w:styleId="Char0">
    <w:name w:val="页脚 Char"/>
    <w:basedOn w:val="a0"/>
    <w:link w:val="a4"/>
    <w:uiPriority w:val="99"/>
    <w:rsid w:val="005975D6"/>
    <w:rPr>
      <w:sz w:val="18"/>
      <w:szCs w:val="18"/>
    </w:rPr>
  </w:style>
  <w:style w:type="character" w:customStyle="1" w:styleId="1Char">
    <w:name w:val="标题 1 Char"/>
    <w:basedOn w:val="a0"/>
    <w:link w:val="1"/>
    <w:uiPriority w:val="9"/>
    <w:rsid w:val="005975D6"/>
    <w:rPr>
      <w:rFonts w:ascii="宋体" w:eastAsia="宋体" w:hAnsi="宋体" w:cs="宋体"/>
      <w:b/>
      <w:bCs/>
      <w:kern w:val="36"/>
      <w:sz w:val="48"/>
      <w:szCs w:val="48"/>
    </w:rPr>
  </w:style>
  <w:style w:type="character" w:styleId="a5">
    <w:name w:val="Hyperlink"/>
    <w:basedOn w:val="a0"/>
    <w:uiPriority w:val="99"/>
    <w:semiHidden/>
    <w:unhideWhenUsed/>
    <w:rsid w:val="005975D6"/>
    <w:rPr>
      <w:color w:val="0000FF"/>
      <w:u w:val="single"/>
    </w:rPr>
  </w:style>
  <w:style w:type="character" w:customStyle="1" w:styleId="normal105">
    <w:name w:val="normal105"/>
    <w:basedOn w:val="a0"/>
    <w:rsid w:val="005975D6"/>
  </w:style>
  <w:style w:type="paragraph" w:styleId="a6">
    <w:name w:val="Normal (Web)"/>
    <w:basedOn w:val="a"/>
    <w:uiPriority w:val="99"/>
    <w:semiHidden/>
    <w:unhideWhenUsed/>
    <w:rsid w:val="005975D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352108">
      <w:bodyDiv w:val="1"/>
      <w:marLeft w:val="0"/>
      <w:marRight w:val="0"/>
      <w:marTop w:val="0"/>
      <w:marBottom w:val="0"/>
      <w:divBdr>
        <w:top w:val="none" w:sz="0" w:space="0" w:color="auto"/>
        <w:left w:val="none" w:sz="0" w:space="0" w:color="auto"/>
        <w:bottom w:val="none" w:sz="0" w:space="0" w:color="auto"/>
        <w:right w:val="none" w:sz="0" w:space="0" w:color="auto"/>
      </w:divBdr>
      <w:divsChild>
        <w:div w:id="126900367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hyperlink" Target="http://www.nsfc.gov.cn/Portals/0/fj/fj20190809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3</cp:revision>
  <dcterms:created xsi:type="dcterms:W3CDTF">2019-08-09T09:25:00Z</dcterms:created>
  <dcterms:modified xsi:type="dcterms:W3CDTF">2019-08-09T09:40:00Z</dcterms:modified>
</cp:coreProperties>
</file>